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after="27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2c2f34"/>
          <w:sz w:val="54"/>
          <w:szCs w:val="54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2c2f34"/>
          <w:sz w:val="54"/>
          <w:szCs w:val="54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Modelo de contrato de arras penitenciales</w:t>
      </w: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b w:val="0"/>
          <w:bCs w:val="0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c2f3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C2F34"/>
            </w14:solidFill>
          </w14:textFill>
        </w:rPr>
        <w:t>REUNIDOS</w:t>
      </w: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 xml:space="preserve">De una parte, D. 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……………………………………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,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de nacionalidad espa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ñ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C2F34"/>
            </w14:solidFill>
          </w14:textFill>
        </w:rPr>
        <w:t>ola,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C2F34"/>
            </w14:solidFill>
          </w14:textFill>
        </w:rPr>
        <w:t>con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D.N.I. 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……………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 xml:space="preserve">.., mayor de edad, y con domicilio en 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…………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C2F34"/>
            </w14:solidFill>
          </w14:textFill>
        </w:rPr>
        <w:t xml:space="preserve">. calle 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.., n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º ……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..,. En adelante,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EL VENDEDOR.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 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 xml:space="preserve">De otra parte, D. 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……………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 xml:space="preserve">.., de nacionalidad 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…………………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C2F34"/>
            </w14:solidFill>
          </w14:textFill>
        </w:rPr>
        <w:t xml:space="preserve">, con D.N.I. 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……………… 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 xml:space="preserve">, mayor de edad, y con domicilio y con domicilio en 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…………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C2F34"/>
            </w14:solidFill>
          </w14:textFill>
        </w:rPr>
        <w:t xml:space="preserve">. calle 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.., n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º ……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..,.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En adelante EL COMPRADOR.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 </w:t>
      </w: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b w:val="0"/>
          <w:bCs w:val="0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c2f3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C2F34"/>
            </w14:solidFill>
          </w14:textFill>
        </w:rPr>
        <w:t>INTERVIENEN</w:t>
      </w: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D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ª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……………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 xml:space="preserve">.., en calidad de 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…………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.., actuando en su propio nombre y representaci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ó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n / nombre y representaci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ó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C2F34"/>
            </w14:solidFill>
          </w14:textFill>
        </w:rPr>
        <w:t>n de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  …………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.,.</w:t>
      </w: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D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ª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……………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 xml:space="preserve">.., en calidad de 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…………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.., actuando en su propio nombre y representaci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ó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n / nombre y representaci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ó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C2F34"/>
            </w14:solidFill>
          </w14:textFill>
        </w:rPr>
        <w:t>n de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  …………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.,.</w:t>
      </w:r>
    </w:p>
    <w:p>
      <w:pPr>
        <w:pStyle w:val="Por omisión"/>
        <w:bidi w:val="0"/>
        <w:spacing w:before="0" w:line="240" w:lineRule="auto"/>
        <w:ind w:left="0" w:right="0" w:firstLine="0"/>
        <w:jc w:val="center"/>
        <w:rPr>
          <w:rStyle w:val="Ninguno"/>
          <w:rFonts w:ascii="Helvetica" w:cs="Helvetica" w:hAnsi="Helvetica" w:eastAsia="Helvetica"/>
          <w:outline w:val="0"/>
          <w:color w:val="2c2f34"/>
          <w:sz w:val="30"/>
          <w:szCs w:val="30"/>
          <w:u w:val="single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i w:val="0"/>
          <w:iCs w:val="0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Ambas partes, en la calidad en que intervienen, se reconocen rec</w:t>
      </w:r>
      <w:r>
        <w:rPr>
          <w:rFonts w:ascii="Helvetica" w:hAnsi="Helvetica" w:hint="default"/>
          <w:i w:val="1"/>
          <w:iCs w:val="1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í</w:t>
      </w:r>
      <w:r>
        <w:rPr>
          <w:rFonts w:ascii="Helvetica" w:hAnsi="Helvetica"/>
          <w:i w:val="1"/>
          <w:iCs w:val="1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procamente, de manera libre y espont</w:t>
      </w:r>
      <w:r>
        <w:rPr>
          <w:rFonts w:ascii="Helvetica" w:hAnsi="Helvetica" w:hint="default"/>
          <w:i w:val="1"/>
          <w:iCs w:val="1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á</w:t>
      </w:r>
      <w:r>
        <w:rPr>
          <w:rFonts w:ascii="Helvetica" w:hAnsi="Helvetica"/>
          <w:i w:val="1"/>
          <w:iCs w:val="1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nea, plena capacidad para obligarse en los t</w:t>
      </w:r>
      <w:r>
        <w:rPr>
          <w:rFonts w:ascii="Helvetica" w:hAnsi="Helvetica" w:hint="default"/>
          <w:i w:val="1"/>
          <w:iCs w:val="1"/>
          <w:outline w:val="0"/>
          <w:color w:val="2c2f34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é</w:t>
      </w:r>
      <w:r>
        <w:rPr>
          <w:rFonts w:ascii="Helvetica" w:hAnsi="Helvetica"/>
          <w:i w:val="1"/>
          <w:iCs w:val="1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rminos pactados en este documento y</w:t>
      </w: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b w:val="0"/>
          <w:bCs w:val="0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c2f3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C2F34"/>
            </w14:solidFill>
          </w14:textFill>
        </w:rPr>
        <w:t>EXPONEN</w:t>
      </w: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Style w:val="Ninguno"/>
          <w:rFonts w:ascii="Helvetica" w:hAnsi="Helvetica"/>
          <w:b w:val="1"/>
          <w:bCs w:val="1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I.-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 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 xml:space="preserve">Que D. 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………………………………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. es propietario en pleno dominio de una vivienda que a continuaci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ó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n se describe:</w:t>
      </w: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pt-PT"/>
          <w14:textFill>
            <w14:solidFill>
              <w14:srgbClr w14:val="2C2F34"/>
            </w14:solidFill>
          </w14:textFill>
        </w:rPr>
        <w:t>Est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 xml:space="preserve">situada en 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………… 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 xml:space="preserve">calle 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…………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. n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º ………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.., 1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º 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 xml:space="preserve">izq, con una superficie construida aproximada de 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…………… 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C2F34"/>
            </w14:solidFill>
          </w14:textFill>
        </w:rPr>
        <w:t xml:space="preserve">m2 (superficie 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ú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da-DK"/>
          <w14:textFill>
            <w14:solidFill>
              <w14:srgbClr w14:val="2C2F34"/>
            </w14:solidFill>
          </w14:textFill>
        </w:rPr>
        <w:t xml:space="preserve">til 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. m2) distribuidos en sal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ó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n, 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………………………………………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..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INSCRIPCI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Ó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 xml:space="preserve">N: Consta inscrita en el Registro de la Propiedad de 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……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C2F34"/>
            </w14:solidFill>
          </w14:textFill>
        </w:rPr>
        <w:t xml:space="preserve">., al Tomo 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……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C2F34"/>
            </w14:solidFill>
          </w14:textFill>
        </w:rPr>
        <w:t xml:space="preserve">.., libro 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……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C2F34"/>
            </w14:solidFill>
          </w14:textFill>
        </w:rPr>
        <w:t xml:space="preserve">, folio 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……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, finca registral n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ú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C2F34"/>
            </w14:solidFill>
          </w14:textFill>
        </w:rPr>
        <w:t xml:space="preserve">mero 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………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..</w:t>
      </w:r>
    </w:p>
    <w:p>
      <w:pPr>
        <w:pStyle w:val="Por omisión"/>
        <w:bidi w:val="0"/>
        <w:spacing w:before="0" w:line="240" w:lineRule="auto"/>
        <w:ind w:left="0" w:right="0" w:firstLine="0"/>
        <w:jc w:val="center"/>
        <w:rPr>
          <w:rStyle w:val="Ninguno"/>
          <w:rFonts w:ascii="Helvetica" w:cs="Helvetica" w:hAnsi="Helvetica" w:eastAsia="Helvetica"/>
          <w:outline w:val="0"/>
          <w:color w:val="2c2f34"/>
          <w:sz w:val="30"/>
          <w:szCs w:val="30"/>
          <w:u w:val="single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T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Í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TULO: El pleno dominio de la vivienda pertenece por t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í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pt-PT"/>
          <w14:textFill>
            <w14:solidFill>
              <w14:srgbClr w14:val="2C2F34"/>
            </w14:solidFill>
          </w14:textFill>
        </w:rPr>
        <w:t xml:space="preserve">tulo de 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……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.. a D.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  ………………………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,</w:t>
      </w: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REFERENCIA CATASTRAL: 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………………………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.</w:t>
      </w: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pt-PT"/>
          <w14:textFill>
            <w14:solidFill>
              <w14:srgbClr w14:val="2C2F34"/>
            </w14:solidFill>
          </w14:textFill>
        </w:rPr>
        <w:t>SITUACI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Ó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N ARRENDATICIA: La vivienda se halla libre de arrendatarios y ocupantes.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CARGAS: La vivienda se halla libre de cargas.</w:t>
      </w: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Style w:val="Ninguno"/>
          <w:rFonts w:ascii="Helvetica" w:hAnsi="Helvetica"/>
          <w:b w:val="1"/>
          <w:bCs w:val="1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II.-</w:t>
      </w:r>
      <w:r>
        <w:rPr>
          <w:rStyle w:val="Ninguno"/>
          <w:rFonts w:ascii="Helvetica" w:hAnsi="Helvetica" w:hint="default"/>
          <w:b w:val="1"/>
          <w:bCs w:val="1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 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El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COMPRADOR manifiesta conocer y aceptar la situaci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ó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n f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í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sica de la vivienda descrita en el expositivo I del presente documento.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 </w:t>
      </w: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Style w:val="Ninguno"/>
          <w:rFonts w:ascii="Helvetica" w:hAnsi="Helvetica"/>
          <w:b w:val="1"/>
          <w:bCs w:val="1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III.-</w:t>
      </w:r>
      <w:r>
        <w:rPr>
          <w:rStyle w:val="Ninguno"/>
          <w:rFonts w:ascii="Helvetica" w:hAnsi="Helvetica" w:hint="default"/>
          <w:b w:val="1"/>
          <w:bCs w:val="1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 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Estando el VENDEDOR interesado en enajenar la referida vivienda, y el COMPRADOR en adquirirla, se ha convenido el otorgamiento del presente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 </w:t>
      </w:r>
      <w:r>
        <w:rPr>
          <w:rStyle w:val="Ninguno"/>
          <w:rFonts w:ascii="Helvetica" w:hAnsi="Helvetica"/>
          <w:b w:val="1"/>
          <w:bCs w:val="1"/>
          <w:outline w:val="0"/>
          <w:color w:val="2c2f3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C2F34"/>
            </w14:solidFill>
          </w14:textFill>
        </w:rPr>
        <w:t>CONTRATO</w:t>
      </w:r>
      <w:r>
        <w:rPr>
          <w:rStyle w:val="Ninguno"/>
          <w:rFonts w:ascii="Helvetica" w:hAnsi="Helvetica" w:hint="default"/>
          <w:b w:val="1"/>
          <w:bCs w:val="1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  </w:t>
      </w:r>
      <w:r>
        <w:rPr>
          <w:rStyle w:val="Ninguno"/>
          <w:rFonts w:ascii="Helvetica" w:hAnsi="Helvetica"/>
          <w:b w:val="1"/>
          <w:bCs w:val="1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PRIVADO DE PROMESA DE COMPRAVENTA CON ARRAS PENITENCIALES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de conformidad con las siguientes: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 </w:t>
      </w: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b w:val="0"/>
          <w:bCs w:val="0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c2f34"/>
          <w:sz w:val="30"/>
          <w:szCs w:val="30"/>
          <w:shd w:val="clear" w:color="auto" w:fill="ffffff"/>
          <w:rtl w:val="0"/>
          <w:lang w:val="de-DE"/>
          <w14:textFill>
            <w14:solidFill>
              <w14:srgbClr w14:val="2C2F34"/>
            </w14:solidFill>
          </w14:textFill>
        </w:rPr>
        <w:t>ESTIPULACIONES</w:t>
      </w: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b w:val="0"/>
          <w:bCs w:val="0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PRIMERA.- Objeto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Por el presente contrato El VENDEDOR se obliga a vender al COMPRADOR, quien a su vez se obliga a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 </w:t>
      </w:r>
      <w:r>
        <w:rPr>
          <w:rStyle w:val="Hyperlink.0"/>
          <w:rFonts w:ascii="Helvetica" w:cs="Helvetica" w:hAnsi="Helvetica" w:eastAsia="Helvetica"/>
          <w:outline w:val="0"/>
          <w:color w:val="0088ff"/>
          <w:sz w:val="30"/>
          <w:szCs w:val="30"/>
          <w:shd w:val="clear" w:color="auto" w:fill="ffffff"/>
          <w:rtl w:val="0"/>
          <w14:textFill>
            <w14:solidFill>
              <w14:srgbClr w14:val="0088FF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088ff"/>
          <w:sz w:val="30"/>
          <w:szCs w:val="30"/>
          <w:shd w:val="clear" w:color="auto" w:fill="ffffff"/>
          <w:rtl w:val="0"/>
          <w14:textFill>
            <w14:solidFill>
              <w14:srgbClr w14:val="0088FF"/>
            </w14:solidFill>
          </w14:textFill>
        </w:rPr>
        <w:instrText xml:space="preserve"> HYPERLINK "https://inversionybolsa.com/vinted"</w:instrText>
      </w:r>
      <w:r>
        <w:rPr>
          <w:rStyle w:val="Hyperlink.0"/>
          <w:rFonts w:ascii="Helvetica" w:cs="Helvetica" w:hAnsi="Helvetica" w:eastAsia="Helvetica"/>
          <w:outline w:val="0"/>
          <w:color w:val="0088ff"/>
          <w:sz w:val="30"/>
          <w:szCs w:val="30"/>
          <w:shd w:val="clear" w:color="auto" w:fill="ffffff"/>
          <w:rtl w:val="0"/>
          <w14:textFill>
            <w14:solidFill>
              <w14:srgbClr w14:val="0088FF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088ff"/>
          <w:sz w:val="30"/>
          <w:szCs w:val="30"/>
          <w:shd w:val="clear" w:color="auto" w:fill="ffffff"/>
          <w:rtl w:val="0"/>
          <w:lang w:val="pt-PT"/>
          <w14:textFill>
            <w14:solidFill>
              <w14:srgbClr w14:val="0088FF"/>
            </w14:solidFill>
          </w14:textFill>
        </w:rPr>
        <w:t>comprar</w:t>
      </w:r>
      <w:r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, la vivienda antes descrita en el expositivo primero de este contrato, en las condiciones y t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é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pt-PT"/>
          <w14:textFill>
            <w14:solidFill>
              <w14:srgbClr w14:val="2C2F34"/>
            </w14:solidFill>
          </w14:textFill>
        </w:rPr>
        <w:t>rminos que a continuaci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ó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n se establecen.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 </w:t>
      </w: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b w:val="0"/>
          <w:bCs w:val="0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SEGUNDA.- Arras penitenciales</w:t>
      </w:r>
      <w:r>
        <w:rPr>
          <w:rFonts w:ascii="Helvetica" w:hAnsi="Helvetica" w:hint="default"/>
          <w:b w:val="1"/>
          <w:bCs w:val="1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 </w:t>
      </w: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El COMPRADOR entregar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 xml:space="preserve">al VENDEDOR la cantidad de 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………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.. EUROS (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………€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) en concepto de arras penitenciales de la compraventa proyectada, esto de conformidad con lo previsto en el</w:t>
      </w:r>
      <w:r>
        <w:rPr>
          <w:rStyle w:val="Hyperlink.0"/>
          <w:rFonts w:ascii="Helvetica" w:cs="Helvetica" w:hAnsi="Helvetica" w:eastAsia="Helvetica"/>
          <w:outline w:val="0"/>
          <w:color w:val="0088ff"/>
          <w:sz w:val="30"/>
          <w:szCs w:val="30"/>
          <w:shd w:val="clear" w:color="auto" w:fill="ffffff"/>
          <w:rtl w:val="0"/>
          <w14:textFill>
            <w14:solidFill>
              <w14:srgbClr w14:val="0088FF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088ff"/>
          <w:sz w:val="30"/>
          <w:szCs w:val="30"/>
          <w:shd w:val="clear" w:color="auto" w:fill="ffffff"/>
          <w:rtl w:val="0"/>
          <w14:textFill>
            <w14:solidFill>
              <w14:srgbClr w14:val="0088FF"/>
            </w14:solidFill>
          </w14:textFill>
        </w:rPr>
        <w:instrText xml:space="preserve"> HYPERLINK "https://www.boe.es/buscar/pdf/1889/BOE-A-1889-4763-consolidado.pdf"</w:instrText>
      </w:r>
      <w:r>
        <w:rPr>
          <w:rStyle w:val="Hyperlink.0"/>
          <w:rFonts w:ascii="Helvetica" w:cs="Helvetica" w:hAnsi="Helvetica" w:eastAsia="Helvetica"/>
          <w:outline w:val="0"/>
          <w:color w:val="0088ff"/>
          <w:sz w:val="30"/>
          <w:szCs w:val="30"/>
          <w:shd w:val="clear" w:color="auto" w:fill="ffffff"/>
          <w:rtl w:val="0"/>
          <w14:textFill>
            <w14:solidFill>
              <w14:srgbClr w14:val="0088FF"/>
            </w14:solidFill>
          </w14:textFill>
        </w:rPr>
        <w:fldChar w:fldCharType="separate" w:fldLock="0"/>
      </w:r>
      <w:r>
        <w:rPr>
          <w:rStyle w:val="Hyperlink.0"/>
          <w:rFonts w:ascii="Helvetica" w:hAnsi="Helvetica" w:hint="default"/>
          <w:outline w:val="0"/>
          <w:color w:val="0088ff"/>
          <w:sz w:val="30"/>
          <w:szCs w:val="30"/>
          <w:shd w:val="clear" w:color="auto" w:fill="ffffff"/>
          <w:rtl w:val="0"/>
          <w14:textFill>
            <w14:solidFill>
              <w14:srgbClr w14:val="0088FF"/>
            </w14:solidFill>
          </w14:textFill>
        </w:rPr>
        <w:t> </w:t>
      </w:r>
      <w:r>
        <w:rPr>
          <w:rStyle w:val="Hyperlink.0"/>
          <w:rFonts w:ascii="Helvetica" w:hAnsi="Helvetica"/>
          <w:outline w:val="0"/>
          <w:color w:val="0088ff"/>
          <w:sz w:val="30"/>
          <w:szCs w:val="30"/>
          <w:shd w:val="clear" w:color="auto" w:fill="ffffff"/>
          <w:rtl w:val="0"/>
          <w14:textFill>
            <w14:solidFill>
              <w14:srgbClr w14:val="0088FF"/>
            </w14:solidFill>
          </w14:textFill>
        </w:rPr>
        <w:t>art</w:t>
      </w:r>
      <w:r>
        <w:rPr>
          <w:rStyle w:val="Hyperlink.0"/>
          <w:rFonts w:ascii="Helvetica" w:hAnsi="Helvetica" w:hint="default"/>
          <w:outline w:val="0"/>
          <w:color w:val="0088ff"/>
          <w:sz w:val="30"/>
          <w:szCs w:val="30"/>
          <w:shd w:val="clear" w:color="auto" w:fill="ffffff"/>
          <w:rtl w:val="0"/>
          <w14:textFill>
            <w14:solidFill>
              <w14:srgbClr w14:val="0088FF"/>
            </w14:solidFill>
          </w14:textFill>
        </w:rPr>
        <w:t>í</w:t>
      </w:r>
      <w:r>
        <w:rPr>
          <w:rStyle w:val="Hyperlink.0"/>
          <w:rFonts w:ascii="Helvetica" w:hAnsi="Helvetica"/>
          <w:outline w:val="0"/>
          <w:color w:val="0088ff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0088FF"/>
            </w14:solidFill>
          </w14:textFill>
        </w:rPr>
        <w:t>culo 1454 del C</w:t>
      </w:r>
      <w:r>
        <w:rPr>
          <w:rStyle w:val="Hyperlink.0"/>
          <w:rFonts w:ascii="Helvetica" w:hAnsi="Helvetica" w:hint="default"/>
          <w:outline w:val="0"/>
          <w:color w:val="0088ff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0088FF"/>
            </w14:solidFill>
          </w14:textFill>
        </w:rPr>
        <w:t>ó</w:t>
      </w:r>
      <w:r>
        <w:rPr>
          <w:rStyle w:val="Hyperlink.0"/>
          <w:rFonts w:ascii="Helvetica" w:hAnsi="Helvetica"/>
          <w:outline w:val="0"/>
          <w:color w:val="0088ff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0088FF"/>
            </w14:solidFill>
          </w14:textFill>
        </w:rPr>
        <w:t>digo civil .</w:t>
      </w:r>
      <w:r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fldChar w:fldCharType="end" w:fldLock="0"/>
      </w: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 xml:space="preserve">Dicho importe es satisfecho por el COMPRADOR de la siguiente manera: 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…………………………………………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..</w:t>
      </w:r>
    </w:p>
    <w:p>
      <w:pPr>
        <w:pStyle w:val="Por omisión"/>
        <w:bidi w:val="0"/>
        <w:spacing w:before="0" w:line="240" w:lineRule="auto"/>
        <w:ind w:left="0" w:right="0" w:firstLine="0"/>
        <w:jc w:val="center"/>
        <w:rPr>
          <w:rStyle w:val="Ninguno"/>
          <w:rFonts w:ascii="Helvetica" w:cs="Helvetica" w:hAnsi="Helvetica" w:eastAsia="Helvetica"/>
          <w:outline w:val="0"/>
          <w:color w:val="2c2f34"/>
          <w:sz w:val="30"/>
          <w:szCs w:val="30"/>
          <w:u w:val="single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A la formalizaci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ó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n del contrato de compraventa, las cantidades entregadas en concepto de arras o se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ñ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al se deducir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á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n del precio de compraventa.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b w:val="0"/>
          <w:bCs w:val="0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TERCERA.- Precio de la compraventa y forma de pago</w:t>
      </w: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El precio por el que se efectuar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 xml:space="preserve">la compraventa proyectada se fija en la suma de 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…………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pt-PT"/>
          <w14:textFill>
            <w14:solidFill>
              <w14:srgbClr w14:val="2C2F34"/>
            </w14:solidFill>
          </w14:textFill>
        </w:rPr>
        <w:t>.Euros (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………………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.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:lang w:val="pt-PT"/>
          <w14:textFill>
            <w14:solidFill>
              <w14:srgbClr w14:val="2C2F34"/>
            </w14:solidFill>
          </w14:textFill>
        </w:rPr>
        <w:t>€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).</w:t>
      </w: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El precio convenido deber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hacerse efectivo por el COMPRADOR a favor del VENDEDOR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de conformidad con el siguiente calendario de pagos:</w:t>
      </w: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  ………………………………………………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.</w:t>
      </w: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b w:val="0"/>
          <w:bCs w:val="0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CUARTA.- Perfeccionamiento de la compraventa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La perfecci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ó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n de la compraventa deber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 xml:space="preserve">formularse dentro de los 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…………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. d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í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as siguientes a la suscripci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ó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n del presente documento, siendo la fecha m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á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xima el d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í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a 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…………………</w:t>
      </w: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Si llegado el d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í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a fijado para la perfecci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ó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n de la compraventa, esta no se lleva a cabo por cualquier causa que no sea por fuerza mayor o caso fortuito, se entender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que la parte a la que sea imputable la no perfecci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ó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n del contrato desiste de la compraventa proyectada, quedando resuelto y sin efecto alguno el presente contrato.</w:t>
      </w: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Si la resoluci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ó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 xml:space="preserve">n se produce por el desistimiento del COMPRADOR, 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é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C2F34"/>
            </w14:solidFill>
          </w14:textFill>
        </w:rPr>
        <w:t>ste perder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la cantidad entregada en concepto de arras penitenciales, la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que quedar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en beneficio del VENDEDOR.</w:t>
      </w:r>
    </w:p>
    <w:p>
      <w:pPr>
        <w:pStyle w:val="Por omisión"/>
        <w:bidi w:val="0"/>
        <w:spacing w:before="0" w:line="240" w:lineRule="auto"/>
        <w:ind w:left="0" w:right="0" w:firstLine="0"/>
        <w:jc w:val="center"/>
        <w:rPr>
          <w:rStyle w:val="Ninguno"/>
          <w:rFonts w:ascii="Helvetica" w:cs="Helvetica" w:hAnsi="Helvetica" w:eastAsia="Helvetica"/>
          <w:outline w:val="0"/>
          <w:color w:val="2c2f34"/>
          <w:sz w:val="30"/>
          <w:szCs w:val="30"/>
          <w:u w:val="single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Por el contrario, si la resoluci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ó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 xml:space="preserve">n se produce por el desistimiento del VENDEDOR, 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é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ste deber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devolver al COMPRADOR el doble de la cantidad recibida en concepto de arras penitenciales.</w:t>
      </w: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b w:val="0"/>
          <w:bCs w:val="0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c2f3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C2F34"/>
            </w14:solidFill>
          </w14:textFill>
        </w:rPr>
        <w:t>QUINTA.- Transmisi</w:t>
      </w:r>
      <w:r>
        <w:rPr>
          <w:rFonts w:ascii="Helvetica" w:hAnsi="Helvetica" w:hint="default"/>
          <w:b w:val="1"/>
          <w:bCs w:val="1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ó</w:t>
      </w:r>
      <w:r>
        <w:rPr>
          <w:rFonts w:ascii="Helvetica" w:hAnsi="Helvetica"/>
          <w:b w:val="1"/>
          <w:bCs w:val="1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n de la vivienda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La vivienda objeto del presente contrato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  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pt-PT"/>
          <w14:textFill>
            <w14:solidFill>
              <w14:srgbClr w14:val="2C2F34"/>
            </w14:solidFill>
          </w14:textFill>
        </w:rPr>
        <w:t>se transmitir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en el momento de la perfecci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ó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n de la compraventa, libre de cargas, grav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á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menes y ocupantes.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 </w:t>
      </w: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Asimismo, la vivienda se transmitir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libre de gastos, contribuciones, impuestos y tasas hasta el d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í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a de la firma del contrato de compraventa, as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como al corriente en el pago de los servicios y suministros de que estuviera dotada la vivienda, entregando el VENDEDOR, en el momento de la perfecci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ó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n de la compraventa, certificaci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ó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n de hallarse al corriente en el pago de las cuotas comunitarias en los t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é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rminos que previene el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 </w:t>
      </w:r>
      <w:r>
        <w:rPr>
          <w:rStyle w:val="Hyperlink.0"/>
          <w:rFonts w:ascii="Helvetica" w:cs="Helvetica" w:hAnsi="Helvetica" w:eastAsia="Helvetica"/>
          <w:outline w:val="0"/>
          <w:color w:val="0088ff"/>
          <w:sz w:val="30"/>
          <w:szCs w:val="30"/>
          <w:shd w:val="clear" w:color="auto" w:fill="ffffff"/>
          <w:rtl w:val="0"/>
          <w14:textFill>
            <w14:solidFill>
              <w14:srgbClr w14:val="0088FF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088ff"/>
          <w:sz w:val="30"/>
          <w:szCs w:val="30"/>
          <w:shd w:val="clear" w:color="auto" w:fill="ffffff"/>
          <w:rtl w:val="0"/>
          <w14:textFill>
            <w14:solidFill>
              <w14:srgbClr w14:val="0088FF"/>
            </w14:solidFill>
          </w14:textFill>
        </w:rPr>
        <w:instrText xml:space="preserve"> HYPERLINK "https://www.boe.es/buscar/act.php?id=BOE-A-1960-10906"</w:instrText>
      </w:r>
      <w:r>
        <w:rPr>
          <w:rStyle w:val="Hyperlink.0"/>
          <w:rFonts w:ascii="Helvetica" w:cs="Helvetica" w:hAnsi="Helvetica" w:eastAsia="Helvetica"/>
          <w:outline w:val="0"/>
          <w:color w:val="0088ff"/>
          <w:sz w:val="30"/>
          <w:szCs w:val="30"/>
          <w:shd w:val="clear" w:color="auto" w:fill="ffffff"/>
          <w:rtl w:val="0"/>
          <w14:textFill>
            <w14:solidFill>
              <w14:srgbClr w14:val="0088FF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088ff"/>
          <w:sz w:val="30"/>
          <w:szCs w:val="30"/>
          <w:shd w:val="clear" w:color="auto" w:fill="ffffff"/>
          <w:rtl w:val="0"/>
          <w14:textFill>
            <w14:solidFill>
              <w14:srgbClr w14:val="0088FF"/>
            </w14:solidFill>
          </w14:textFill>
        </w:rPr>
        <w:t>art</w:t>
      </w:r>
      <w:r>
        <w:rPr>
          <w:rStyle w:val="Hyperlink.0"/>
          <w:rFonts w:ascii="Helvetica" w:hAnsi="Helvetica" w:hint="default"/>
          <w:outline w:val="0"/>
          <w:color w:val="0088ff"/>
          <w:sz w:val="30"/>
          <w:szCs w:val="30"/>
          <w:shd w:val="clear" w:color="auto" w:fill="ffffff"/>
          <w:rtl w:val="0"/>
          <w14:textFill>
            <w14:solidFill>
              <w14:srgbClr w14:val="0088FF"/>
            </w14:solidFill>
          </w14:textFill>
        </w:rPr>
        <w:t>í</w:t>
      </w:r>
      <w:r>
        <w:rPr>
          <w:rStyle w:val="Hyperlink.0"/>
          <w:rFonts w:ascii="Helvetica" w:hAnsi="Helvetica"/>
          <w:outline w:val="0"/>
          <w:color w:val="0088ff"/>
          <w:sz w:val="30"/>
          <w:szCs w:val="30"/>
          <w:shd w:val="clear" w:color="auto" w:fill="ffffff"/>
          <w:rtl w:val="0"/>
          <w:lang w:val="pt-PT"/>
          <w14:textFill>
            <w14:solidFill>
              <w14:srgbClr w14:val="0088FF"/>
            </w14:solidFill>
          </w14:textFill>
        </w:rPr>
        <w:t>culo 9</w:t>
      </w:r>
      <w:r>
        <w:rPr>
          <w:rStyle w:val="Hyperlink.0"/>
          <w:rFonts w:ascii="Helvetica" w:hAnsi="Helvetica" w:hint="default"/>
          <w:outline w:val="0"/>
          <w:color w:val="0088ff"/>
          <w:sz w:val="30"/>
          <w:szCs w:val="30"/>
          <w:shd w:val="clear" w:color="auto" w:fill="ffffff"/>
          <w:rtl w:val="0"/>
          <w14:textFill>
            <w14:solidFill>
              <w14:srgbClr w14:val="0088FF"/>
            </w14:solidFill>
          </w14:textFill>
        </w:rPr>
        <w:t xml:space="preserve">º </w:t>
      </w:r>
      <w:r>
        <w:rPr>
          <w:rStyle w:val="Hyperlink.0"/>
          <w:rFonts w:ascii="Helvetica" w:hAnsi="Helvetica"/>
          <w:outline w:val="0"/>
          <w:color w:val="0088ff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0088FF"/>
            </w14:solidFill>
          </w14:textFill>
        </w:rPr>
        <w:t>y el 4</w:t>
      </w:r>
      <w:r>
        <w:rPr>
          <w:rStyle w:val="Hyperlink.0"/>
          <w:rFonts w:ascii="Helvetica" w:hAnsi="Helvetica" w:hint="default"/>
          <w:outline w:val="0"/>
          <w:color w:val="0088ff"/>
          <w:sz w:val="30"/>
          <w:szCs w:val="30"/>
          <w:shd w:val="clear" w:color="auto" w:fill="ffffff"/>
          <w:rtl w:val="0"/>
          <w14:textFill>
            <w14:solidFill>
              <w14:srgbClr w14:val="0088FF"/>
            </w14:solidFill>
          </w14:textFill>
        </w:rPr>
        <w:t xml:space="preserve">º </w:t>
      </w:r>
      <w:r>
        <w:rPr>
          <w:rStyle w:val="Hyperlink.0"/>
          <w:rFonts w:ascii="Helvetica" w:hAnsi="Helvetica"/>
          <w:outline w:val="0"/>
          <w:color w:val="0088ff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0088FF"/>
            </w14:solidFill>
          </w14:textFill>
        </w:rPr>
        <w:t>de la Ley de Propiedad Horizontal .</w:t>
      </w:r>
      <w:r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fldChar w:fldCharType="end" w:fldLock="0"/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 </w:t>
      </w: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b w:val="0"/>
          <w:bCs w:val="0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SEXTA.- Gastos e impuestos</w:t>
      </w: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0088ff"/>
          <w:sz w:val="30"/>
          <w:szCs w:val="30"/>
          <w:shd w:val="clear" w:color="auto" w:fill="ffffff"/>
          <w:rtl w:val="0"/>
          <w14:textFill>
            <w14:solidFill>
              <w14:srgbClr w14:val="0088FF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088ff"/>
          <w:sz w:val="30"/>
          <w:szCs w:val="30"/>
          <w:shd w:val="clear" w:color="auto" w:fill="ffffff"/>
          <w:rtl w:val="0"/>
          <w14:textFill>
            <w14:solidFill>
              <w14:srgbClr w14:val="0088FF"/>
            </w14:solidFill>
          </w14:textFill>
        </w:rPr>
        <w:instrText xml:space="preserve"> HYPERLINK "https://inversionybolsa.com/factura-proforma"</w:instrText>
      </w:r>
      <w:r>
        <w:rPr>
          <w:rStyle w:val="Hyperlink.0"/>
          <w:rFonts w:ascii="Helvetica" w:cs="Helvetica" w:hAnsi="Helvetica" w:eastAsia="Helvetica"/>
          <w:outline w:val="0"/>
          <w:color w:val="0088ff"/>
          <w:sz w:val="30"/>
          <w:szCs w:val="30"/>
          <w:shd w:val="clear" w:color="auto" w:fill="ffffff"/>
          <w:rtl w:val="0"/>
          <w14:textFill>
            <w14:solidFill>
              <w14:srgbClr w14:val="0088FF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088ff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0088FF"/>
            </w14:solidFill>
          </w14:textFill>
        </w:rPr>
        <w:t>Todos los gastos e impuestos que se devenguen con</w:t>
      </w:r>
      <w:r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fldChar w:fldCharType="end" w:fldLock="0"/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 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motivo de la formalizaci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ó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C2F34"/>
            </w14:solidFill>
          </w14:textFill>
        </w:rPr>
        <w:t>n del presente contrato, as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 xml:space="preserve">í 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como aquellos que se ocasionen con el otorgamiento de la futura escritura p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ú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blica de venta ser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á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n de cuenta y cargo del COMPRADOR.</w:t>
      </w: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b w:val="0"/>
          <w:bCs w:val="0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S</w:t>
      </w:r>
      <w:r>
        <w:rPr>
          <w:rFonts w:ascii="Helvetica" w:hAnsi="Helvetica" w:hint="default"/>
          <w:b w:val="1"/>
          <w:bCs w:val="1"/>
          <w:outline w:val="0"/>
          <w:color w:val="2c2f34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C2F34"/>
            </w14:solidFill>
          </w14:textFill>
        </w:rPr>
        <w:t>É</w:t>
      </w:r>
      <w:r>
        <w:rPr>
          <w:rFonts w:ascii="Helvetica" w:hAnsi="Helvetica"/>
          <w:b w:val="1"/>
          <w:bCs w:val="1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PTIMA.- Domicilio de notificaciones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A los efectos del presente contrato o de emplazamientos judiciales, y en general, toda comunicaci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ó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n o requerimiento que hayan de o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í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r las partes en relaci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ó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n con el presente contrato, las partes se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ñ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alan como domicilio para la pr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á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ctica de las notificaciones pertinentes los arriba se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ñ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alados, debiendo notificarse fehacientemente cualquier cambio del domicilio se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ñ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alado por ellas a estos efectos.</w:t>
      </w:r>
    </w:p>
    <w:p>
      <w:pPr>
        <w:pStyle w:val="Por omisión"/>
        <w:bidi w:val="0"/>
        <w:spacing w:before="0" w:after="50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En caso de no poderse efectuar la notificaci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ó</w:t>
      </w:r>
      <w:r>
        <w:rPr>
          <w:rFonts w:ascii="Helvetica" w:hAnsi="Helvetica"/>
          <w:outline w:val="0"/>
          <w:color w:val="2c2f34"/>
          <w:sz w:val="30"/>
          <w:szCs w:val="30"/>
          <w:shd w:val="clear" w:color="auto" w:fill="ffffff"/>
          <w:rtl w:val="0"/>
          <w:lang w:val="es-ES_tradnl"/>
          <w14:textFill>
            <w14:solidFill>
              <w14:srgbClr w14:val="2C2F34"/>
            </w14:solidFill>
          </w14:textFill>
        </w:rPr>
        <w:t>n en los domicilios indicado, las partes designan como domicilios alternativos los siguientes:</w:t>
      </w:r>
    </w:p>
    <w:p>
      <w:pPr>
        <w:pStyle w:val="Por omisión"/>
        <w:numPr>
          <w:ilvl w:val="0"/>
          <w:numId w:val="2"/>
        </w:numPr>
        <w:bidi w:val="0"/>
        <w:spacing w:before="0" w:after="100" w:line="240" w:lineRule="auto"/>
        <w:ind w:right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C2F34"/>
            </w14:solidFill>
          </w14:textFill>
        </w:rPr>
        <w:tab/>
        <w:t>_____________________________.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 </w:t>
      </w:r>
    </w:p>
    <w:p>
      <w:pPr>
        <w:pStyle w:val="Por omisión"/>
        <w:numPr>
          <w:ilvl w:val="0"/>
          <w:numId w:val="2"/>
        </w:numPr>
        <w:bidi w:val="0"/>
        <w:spacing w:before="0" w:after="100" w:line="240" w:lineRule="auto"/>
        <w:ind w:right="0"/>
        <w:jc w:val="left"/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2c2f34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C2F34"/>
            </w14:solidFill>
          </w14:textFill>
        </w:rPr>
        <w:tab/>
        <w:t>_____________________________.</w:t>
      </w:r>
      <w:r>
        <w:rPr>
          <w:rFonts w:ascii="Helvetica" w:hAnsi="Helvetica" w:hint="default"/>
          <w:outline w:val="0"/>
          <w:color w:val="2c2f34"/>
          <w:sz w:val="30"/>
          <w:szCs w:val="30"/>
          <w:shd w:val="clear" w:color="auto" w:fill="ffffff"/>
          <w:rtl w:val="0"/>
          <w14:textFill>
            <w14:solidFill>
              <w14:srgbClr w14:val="2C2F34"/>
            </w14:solidFill>
          </w14:textFill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  <w:font w:name="Times-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"/>
  </w:abstractNum>
  <w:abstractNum w:abstractNumId="1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-Roman" w:cs="Times-Roman" w:hAnsi="Times-Roman" w:eastAsia="Times-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f34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-Roman" w:cs="Times-Roman" w:hAnsi="Times-Roman" w:eastAsia="Times-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f34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-Roman" w:cs="Times-Roman" w:hAnsi="Times-Roman" w:eastAsia="Times-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f34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-Roman" w:cs="Times-Roman" w:hAnsi="Times-Roman" w:eastAsia="Times-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f34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-Roman" w:cs="Times-Roman" w:hAnsi="Times-Roman" w:eastAsia="Times-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f34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-Roman" w:cs="Times-Roman" w:hAnsi="Times-Roman" w:eastAsia="Times-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f34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-Roman" w:cs="Times-Roman" w:hAnsi="Times-Roman" w:eastAsia="Times-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f34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-Roman" w:cs="Times-Roman" w:hAnsi="Times-Roman" w:eastAsia="Times-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f34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-Roman" w:cs="Times-Roman" w:hAnsi="Times-Roman" w:eastAsia="Times-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c2f34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outline w:val="0"/>
      <w:color w:val="0088ff"/>
      <w14:textFill>
        <w14:solidFill>
          <w14:srgbClr w14:val="0088FF"/>
        </w14:solidFill>
      </w14:textFill>
    </w:rPr>
  </w:style>
  <w:style w:type="numbering" w:styleId="Viñeta">
    <w:name w:val="Viñet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